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656E" w14:textId="15CB3C63"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20</w:t>
      </w:r>
      <w:r w:rsidR="00080980">
        <w:rPr>
          <w:rFonts w:ascii="Times New Roman" w:hAnsi="Times New Roman" w:cs="Times New Roman"/>
          <w:sz w:val="24"/>
          <w:szCs w:val="24"/>
        </w:rPr>
        <w:t>20</w:t>
      </w:r>
      <w:r w:rsidRPr="00D0667E">
        <w:rPr>
          <w:rFonts w:ascii="Times New Roman" w:hAnsi="Times New Roman" w:cs="Times New Roman"/>
          <w:sz w:val="24"/>
          <w:szCs w:val="24"/>
        </w:rPr>
        <w:t xml:space="preserve"> Legislative Summary </w:t>
      </w:r>
    </w:p>
    <w:p w14:paraId="72621C3A" w14:textId="5D5FF6FC"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The 54th, </w:t>
      </w:r>
      <w:r w:rsidR="00080980">
        <w:rPr>
          <w:rFonts w:ascii="Times New Roman" w:hAnsi="Times New Roman" w:cs="Times New Roman"/>
          <w:sz w:val="24"/>
          <w:szCs w:val="24"/>
        </w:rPr>
        <w:t>2nd</w:t>
      </w:r>
      <w:r w:rsidRPr="00D0667E">
        <w:rPr>
          <w:rFonts w:ascii="Times New Roman" w:hAnsi="Times New Roman" w:cs="Times New Roman"/>
          <w:sz w:val="24"/>
          <w:szCs w:val="24"/>
        </w:rPr>
        <w:t xml:space="preserve"> Regular Legislative Session </w:t>
      </w:r>
      <w:proofErr w:type="gramStart"/>
      <w:r w:rsidRPr="00D0667E">
        <w:rPr>
          <w:rFonts w:ascii="Times New Roman" w:hAnsi="Times New Roman" w:cs="Times New Roman"/>
          <w:sz w:val="24"/>
          <w:szCs w:val="24"/>
        </w:rPr>
        <w:t>adjourned</w:t>
      </w:r>
      <w:proofErr w:type="gramEnd"/>
      <w:r w:rsidRPr="00D0667E">
        <w:rPr>
          <w:rFonts w:ascii="Times New Roman" w:hAnsi="Times New Roman" w:cs="Times New Roman"/>
          <w:sz w:val="24"/>
          <w:szCs w:val="24"/>
        </w:rPr>
        <w:t xml:space="preserve"> Sine Die at 1</w:t>
      </w:r>
      <w:r w:rsidR="00080980">
        <w:rPr>
          <w:rFonts w:ascii="Times New Roman" w:hAnsi="Times New Roman" w:cs="Times New Roman"/>
          <w:sz w:val="24"/>
          <w:szCs w:val="24"/>
        </w:rPr>
        <w:t>1</w:t>
      </w:r>
      <w:r w:rsidRPr="00D0667E">
        <w:rPr>
          <w:rFonts w:ascii="Times New Roman" w:hAnsi="Times New Roman" w:cs="Times New Roman"/>
          <w:sz w:val="24"/>
          <w:szCs w:val="24"/>
        </w:rPr>
        <w:t>:</w:t>
      </w:r>
      <w:r w:rsidR="00080980">
        <w:rPr>
          <w:rFonts w:ascii="Times New Roman" w:hAnsi="Times New Roman" w:cs="Times New Roman"/>
          <w:sz w:val="24"/>
          <w:szCs w:val="24"/>
        </w:rPr>
        <w:t>21</w:t>
      </w:r>
      <w:r w:rsidRPr="00D0667E">
        <w:rPr>
          <w:rFonts w:ascii="Times New Roman" w:hAnsi="Times New Roman" w:cs="Times New Roman"/>
          <w:sz w:val="24"/>
          <w:szCs w:val="24"/>
        </w:rPr>
        <w:t xml:space="preserve"> am on </w:t>
      </w:r>
      <w:r>
        <w:rPr>
          <w:rFonts w:ascii="Times New Roman" w:hAnsi="Times New Roman" w:cs="Times New Roman"/>
          <w:sz w:val="24"/>
          <w:szCs w:val="24"/>
        </w:rPr>
        <w:t>Tuesday</w:t>
      </w:r>
      <w:r w:rsidRPr="00D0667E">
        <w:rPr>
          <w:rFonts w:ascii="Times New Roman" w:hAnsi="Times New Roman" w:cs="Times New Roman"/>
          <w:sz w:val="24"/>
          <w:szCs w:val="24"/>
        </w:rPr>
        <w:t xml:space="preserve">, May </w:t>
      </w:r>
      <w:r>
        <w:rPr>
          <w:rFonts w:ascii="Times New Roman" w:hAnsi="Times New Roman" w:cs="Times New Roman"/>
          <w:sz w:val="24"/>
          <w:szCs w:val="24"/>
        </w:rPr>
        <w:t>2</w:t>
      </w:r>
      <w:r w:rsidR="00080980">
        <w:rPr>
          <w:rFonts w:ascii="Times New Roman" w:hAnsi="Times New Roman" w:cs="Times New Roman"/>
          <w:sz w:val="24"/>
          <w:szCs w:val="24"/>
        </w:rPr>
        <w:t>6</w:t>
      </w:r>
      <w:r w:rsidRPr="00D0667E">
        <w:rPr>
          <w:rFonts w:ascii="Times New Roman" w:hAnsi="Times New Roman" w:cs="Times New Roman"/>
          <w:sz w:val="24"/>
          <w:szCs w:val="24"/>
        </w:rPr>
        <w:t>, 20</w:t>
      </w:r>
      <w:r w:rsidR="00080980">
        <w:rPr>
          <w:rFonts w:ascii="Times New Roman" w:hAnsi="Times New Roman" w:cs="Times New Roman"/>
          <w:sz w:val="24"/>
          <w:szCs w:val="24"/>
        </w:rPr>
        <w:t>20</w:t>
      </w:r>
      <w:r w:rsidRPr="00D0667E">
        <w:rPr>
          <w:rFonts w:ascii="Times New Roman" w:hAnsi="Times New Roman" w:cs="Times New Roman"/>
          <w:sz w:val="24"/>
          <w:szCs w:val="24"/>
        </w:rPr>
        <w:t xml:space="preserve">. Session ran a total of </w:t>
      </w:r>
      <w:r>
        <w:rPr>
          <w:rFonts w:ascii="Times New Roman" w:hAnsi="Times New Roman" w:cs="Times New Roman"/>
          <w:sz w:val="24"/>
          <w:szCs w:val="24"/>
        </w:rPr>
        <w:t>13</w:t>
      </w:r>
      <w:r w:rsidR="00080980">
        <w:rPr>
          <w:rFonts w:ascii="Times New Roman" w:hAnsi="Times New Roman" w:cs="Times New Roman"/>
          <w:sz w:val="24"/>
          <w:szCs w:val="24"/>
        </w:rPr>
        <w:t>5</w:t>
      </w:r>
      <w:r w:rsidRPr="00D0667E">
        <w:rPr>
          <w:rFonts w:ascii="Times New Roman" w:hAnsi="Times New Roman" w:cs="Times New Roman"/>
          <w:sz w:val="24"/>
          <w:szCs w:val="24"/>
        </w:rPr>
        <w:t xml:space="preserve"> days. 1,</w:t>
      </w:r>
      <w:r w:rsidR="00494829">
        <w:rPr>
          <w:rFonts w:ascii="Times New Roman" w:hAnsi="Times New Roman" w:cs="Times New Roman"/>
          <w:sz w:val="24"/>
          <w:szCs w:val="24"/>
        </w:rPr>
        <w:t>607</w:t>
      </w:r>
      <w:r>
        <w:rPr>
          <w:rFonts w:ascii="Times New Roman" w:hAnsi="Times New Roman" w:cs="Times New Roman"/>
          <w:sz w:val="24"/>
          <w:szCs w:val="24"/>
        </w:rPr>
        <w:t xml:space="preserve"> </w:t>
      </w:r>
      <w:r w:rsidRPr="00D0667E">
        <w:rPr>
          <w:rFonts w:ascii="Times New Roman" w:hAnsi="Times New Roman" w:cs="Times New Roman"/>
          <w:sz w:val="24"/>
          <w:szCs w:val="24"/>
        </w:rPr>
        <w:t xml:space="preserve">bills were introduced this year, a </w:t>
      </w:r>
      <w:r w:rsidR="007B7025">
        <w:rPr>
          <w:rFonts w:ascii="Times New Roman" w:hAnsi="Times New Roman" w:cs="Times New Roman"/>
          <w:sz w:val="24"/>
          <w:szCs w:val="24"/>
        </w:rPr>
        <w:t>17</w:t>
      </w:r>
      <w:r>
        <w:rPr>
          <w:rFonts w:ascii="Times New Roman" w:hAnsi="Times New Roman" w:cs="Times New Roman"/>
          <w:sz w:val="24"/>
          <w:szCs w:val="24"/>
        </w:rPr>
        <w:t>.9</w:t>
      </w:r>
      <w:r w:rsidRPr="00D0667E">
        <w:rPr>
          <w:rFonts w:ascii="Times New Roman" w:hAnsi="Times New Roman" w:cs="Times New Roman"/>
          <w:sz w:val="24"/>
          <w:szCs w:val="24"/>
        </w:rPr>
        <w:t>% percent increase over 201</w:t>
      </w:r>
      <w:r w:rsidR="007B7025">
        <w:rPr>
          <w:rFonts w:ascii="Times New Roman" w:hAnsi="Times New Roman" w:cs="Times New Roman"/>
          <w:sz w:val="24"/>
          <w:szCs w:val="24"/>
        </w:rPr>
        <w:t>9</w:t>
      </w:r>
      <w:r w:rsidRPr="00D0667E">
        <w:rPr>
          <w:rFonts w:ascii="Times New Roman" w:hAnsi="Times New Roman" w:cs="Times New Roman"/>
          <w:sz w:val="24"/>
          <w:szCs w:val="24"/>
        </w:rPr>
        <w:t xml:space="preserve">. Of those bills, </w:t>
      </w:r>
      <w:r w:rsidR="00494829">
        <w:rPr>
          <w:rFonts w:ascii="Times New Roman" w:hAnsi="Times New Roman" w:cs="Times New Roman"/>
          <w:sz w:val="24"/>
          <w:szCs w:val="24"/>
        </w:rPr>
        <w:t>90</w:t>
      </w:r>
      <w:r w:rsidRPr="00D0667E">
        <w:rPr>
          <w:rFonts w:ascii="Times New Roman" w:hAnsi="Times New Roman" w:cs="Times New Roman"/>
          <w:sz w:val="24"/>
          <w:szCs w:val="24"/>
        </w:rPr>
        <w:t xml:space="preserve"> were passed by the legislature and the governor has ten days from adjournment, </w:t>
      </w:r>
      <w:r>
        <w:rPr>
          <w:rFonts w:ascii="Times New Roman" w:hAnsi="Times New Roman" w:cs="Times New Roman"/>
          <w:sz w:val="24"/>
          <w:szCs w:val="24"/>
        </w:rPr>
        <w:t>June</w:t>
      </w:r>
      <w:r w:rsidRPr="00D0667E">
        <w:rPr>
          <w:rFonts w:ascii="Times New Roman" w:hAnsi="Times New Roman" w:cs="Times New Roman"/>
          <w:sz w:val="24"/>
          <w:szCs w:val="24"/>
        </w:rPr>
        <w:t xml:space="preserve"> </w:t>
      </w:r>
      <w:r w:rsidR="00494829">
        <w:rPr>
          <w:rFonts w:ascii="Times New Roman" w:hAnsi="Times New Roman" w:cs="Times New Roman"/>
          <w:sz w:val="24"/>
          <w:szCs w:val="24"/>
        </w:rPr>
        <w:t>5</w:t>
      </w:r>
      <w:r w:rsidRPr="00D0667E">
        <w:rPr>
          <w:rFonts w:ascii="Times New Roman" w:hAnsi="Times New Roman" w:cs="Times New Roman"/>
          <w:sz w:val="24"/>
          <w:szCs w:val="24"/>
        </w:rPr>
        <w:t>, 20</w:t>
      </w:r>
      <w:r w:rsidR="00494829">
        <w:rPr>
          <w:rFonts w:ascii="Times New Roman" w:hAnsi="Times New Roman" w:cs="Times New Roman"/>
          <w:sz w:val="24"/>
          <w:szCs w:val="24"/>
        </w:rPr>
        <w:t>20</w:t>
      </w:r>
      <w:r w:rsidRPr="00D0667E">
        <w:rPr>
          <w:rFonts w:ascii="Times New Roman" w:hAnsi="Times New Roman" w:cs="Times New Roman"/>
          <w:sz w:val="24"/>
          <w:szCs w:val="24"/>
        </w:rPr>
        <w:t xml:space="preserve">, to either sign or veto any bill currently on his desk.  </w:t>
      </w:r>
    </w:p>
    <w:p w14:paraId="38E1D328" w14:textId="77777777" w:rsidR="00D63E38" w:rsidRDefault="00D63E38" w:rsidP="00D0667E">
      <w:pPr>
        <w:spacing w:after="0"/>
        <w:rPr>
          <w:rFonts w:ascii="Times New Roman" w:hAnsi="Times New Roman" w:cs="Times New Roman"/>
          <w:sz w:val="24"/>
          <w:szCs w:val="24"/>
        </w:rPr>
      </w:pPr>
    </w:p>
    <w:p w14:paraId="4A6E898F" w14:textId="50A2F3E7" w:rsidR="00D0667E" w:rsidRPr="00D0667E" w:rsidRDefault="00D63E38" w:rsidP="00D0667E">
      <w:pPr>
        <w:spacing w:after="0"/>
        <w:rPr>
          <w:rFonts w:ascii="Times New Roman" w:hAnsi="Times New Roman" w:cs="Times New Roman"/>
          <w:sz w:val="24"/>
          <w:szCs w:val="24"/>
        </w:rPr>
      </w:pPr>
      <w:r>
        <w:rPr>
          <w:rFonts w:ascii="Times New Roman" w:hAnsi="Times New Roman" w:cs="Times New Roman"/>
          <w:sz w:val="24"/>
          <w:szCs w:val="24"/>
        </w:rPr>
        <w:t>With adjournment,</w:t>
      </w:r>
      <w:r w:rsidR="00D0667E" w:rsidRPr="00D0667E">
        <w:rPr>
          <w:rFonts w:ascii="Times New Roman" w:hAnsi="Times New Roman" w:cs="Times New Roman"/>
          <w:sz w:val="24"/>
          <w:szCs w:val="24"/>
        </w:rPr>
        <w:t xml:space="preserve"> the Arizona REALTORS® state association was successful in achieving our </w:t>
      </w:r>
      <w:r w:rsidR="00927DE5">
        <w:rPr>
          <w:rFonts w:ascii="Times New Roman" w:hAnsi="Times New Roman" w:cs="Times New Roman"/>
          <w:sz w:val="24"/>
          <w:szCs w:val="24"/>
        </w:rPr>
        <w:t>20</w:t>
      </w:r>
      <w:r w:rsidR="00494829">
        <w:rPr>
          <w:rFonts w:ascii="Times New Roman" w:hAnsi="Times New Roman" w:cs="Times New Roman"/>
          <w:sz w:val="24"/>
          <w:szCs w:val="24"/>
        </w:rPr>
        <w:t>20</w:t>
      </w:r>
      <w:r w:rsidR="00927DE5">
        <w:rPr>
          <w:rFonts w:ascii="Times New Roman" w:hAnsi="Times New Roman" w:cs="Times New Roman"/>
          <w:sz w:val="24"/>
          <w:szCs w:val="24"/>
        </w:rPr>
        <w:t xml:space="preserve"> </w:t>
      </w:r>
      <w:r w:rsidR="00D0667E" w:rsidRPr="00D0667E">
        <w:rPr>
          <w:rFonts w:ascii="Times New Roman" w:hAnsi="Times New Roman" w:cs="Times New Roman"/>
          <w:sz w:val="24"/>
          <w:szCs w:val="24"/>
        </w:rPr>
        <w:t xml:space="preserve">legislative policies as well as protecting our membership and homeowners. The Arizona REALTORS® Government Affairs staff and Legislative Committee reviewed every bill this session and actively took positions on </w:t>
      </w:r>
      <w:r w:rsidR="005833C2">
        <w:rPr>
          <w:rFonts w:ascii="Times New Roman" w:hAnsi="Times New Roman" w:cs="Times New Roman"/>
          <w:sz w:val="24"/>
          <w:szCs w:val="24"/>
        </w:rPr>
        <w:t>106</w:t>
      </w:r>
      <w:r w:rsidR="00D0667E" w:rsidRPr="00D0667E">
        <w:rPr>
          <w:rFonts w:ascii="Times New Roman" w:hAnsi="Times New Roman" w:cs="Times New Roman"/>
          <w:sz w:val="24"/>
          <w:szCs w:val="24"/>
        </w:rPr>
        <w:t xml:space="preserve"> bills that directly impacted the real estate industry.  </w:t>
      </w:r>
    </w:p>
    <w:p w14:paraId="0DA01F99" w14:textId="77777777"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 </w:t>
      </w:r>
    </w:p>
    <w:p w14:paraId="52E8F298" w14:textId="0E605594" w:rsidR="00D0667E" w:rsidRPr="00BF39CE" w:rsidRDefault="00D0667E" w:rsidP="00D0667E">
      <w:pPr>
        <w:spacing w:after="0"/>
        <w:rPr>
          <w:rFonts w:ascii="Times New Roman" w:hAnsi="Times New Roman" w:cs="Times New Roman"/>
          <w:sz w:val="24"/>
          <w:szCs w:val="24"/>
        </w:rPr>
      </w:pPr>
      <w:r w:rsidRPr="00BF39CE">
        <w:rPr>
          <w:rFonts w:ascii="Times New Roman" w:hAnsi="Times New Roman" w:cs="Times New Roman"/>
          <w:sz w:val="24"/>
          <w:szCs w:val="24"/>
        </w:rPr>
        <w:t xml:space="preserve">With the exception of budget bills, which become law when they are signed, all other legislation signed or passed into law without the signature of the governor will become effective on August </w:t>
      </w:r>
      <w:r w:rsidR="00D63E38" w:rsidRPr="00BF39CE">
        <w:rPr>
          <w:rFonts w:ascii="Times New Roman" w:hAnsi="Times New Roman" w:cs="Times New Roman"/>
          <w:sz w:val="24"/>
          <w:szCs w:val="24"/>
        </w:rPr>
        <w:t>2</w:t>
      </w:r>
      <w:r w:rsidR="00BF39CE" w:rsidRPr="00BF39CE">
        <w:rPr>
          <w:rFonts w:ascii="Times New Roman" w:hAnsi="Times New Roman" w:cs="Times New Roman"/>
          <w:sz w:val="24"/>
          <w:szCs w:val="24"/>
        </w:rPr>
        <w:t>4</w:t>
      </w:r>
      <w:r w:rsidRPr="00BF39CE">
        <w:rPr>
          <w:rFonts w:ascii="Times New Roman" w:hAnsi="Times New Roman" w:cs="Times New Roman"/>
          <w:sz w:val="24"/>
          <w:szCs w:val="24"/>
        </w:rPr>
        <w:t>, 20</w:t>
      </w:r>
      <w:r w:rsidR="00494829">
        <w:rPr>
          <w:rFonts w:ascii="Times New Roman" w:hAnsi="Times New Roman" w:cs="Times New Roman"/>
          <w:sz w:val="24"/>
          <w:szCs w:val="24"/>
        </w:rPr>
        <w:t>2</w:t>
      </w:r>
      <w:r w:rsidR="008A574B">
        <w:rPr>
          <w:rFonts w:ascii="Times New Roman" w:hAnsi="Times New Roman" w:cs="Times New Roman"/>
          <w:sz w:val="24"/>
          <w:szCs w:val="24"/>
        </w:rPr>
        <w:t>0</w:t>
      </w:r>
      <w:r w:rsidR="00494829">
        <w:rPr>
          <w:rFonts w:ascii="Times New Roman" w:hAnsi="Times New Roman" w:cs="Times New Roman"/>
          <w:sz w:val="24"/>
          <w:szCs w:val="24"/>
        </w:rPr>
        <w:t>-</w:t>
      </w:r>
      <w:r w:rsidRPr="00BF39CE">
        <w:rPr>
          <w:rFonts w:ascii="Times New Roman" w:hAnsi="Times New Roman" w:cs="Times New Roman"/>
          <w:sz w:val="24"/>
          <w:szCs w:val="24"/>
        </w:rPr>
        <w:t xml:space="preserve"> (90 days after the legislature adjourned), unless the legislation contains an emergency clause or a delayed effective date. </w:t>
      </w:r>
    </w:p>
    <w:p w14:paraId="4DAF8C08" w14:textId="77777777" w:rsidR="00D0667E" w:rsidRPr="004A3F68" w:rsidRDefault="00D0667E" w:rsidP="00D0667E">
      <w:pPr>
        <w:spacing w:after="0"/>
        <w:rPr>
          <w:rFonts w:ascii="Times New Roman" w:hAnsi="Times New Roman" w:cs="Times New Roman"/>
          <w:sz w:val="24"/>
          <w:szCs w:val="24"/>
          <w:highlight w:val="yellow"/>
        </w:rPr>
      </w:pPr>
      <w:r w:rsidRPr="004A3F68">
        <w:rPr>
          <w:rFonts w:ascii="Times New Roman" w:hAnsi="Times New Roman" w:cs="Times New Roman"/>
          <w:sz w:val="24"/>
          <w:szCs w:val="24"/>
          <w:highlight w:val="yellow"/>
        </w:rPr>
        <w:t xml:space="preserve"> </w:t>
      </w:r>
    </w:p>
    <w:p w14:paraId="629BEE70" w14:textId="4B6770A8" w:rsidR="00D0667E" w:rsidRDefault="008B0ACA" w:rsidP="00D0667E">
      <w:pPr>
        <w:spacing w:after="0"/>
        <w:rPr>
          <w:rFonts w:ascii="Times New Roman" w:hAnsi="Times New Roman" w:cs="Times New Roman"/>
          <w:sz w:val="24"/>
          <w:szCs w:val="24"/>
        </w:rPr>
      </w:pPr>
      <w:r w:rsidRPr="0042775A">
        <w:rPr>
          <w:rFonts w:ascii="Times New Roman" w:hAnsi="Times New Roman" w:cs="Times New Roman"/>
          <w:sz w:val="24"/>
          <w:szCs w:val="24"/>
        </w:rPr>
        <w:t xml:space="preserve">This year, the state association </w:t>
      </w:r>
      <w:r w:rsidR="003C14B8" w:rsidRPr="0042775A">
        <w:rPr>
          <w:rFonts w:ascii="Times New Roman" w:hAnsi="Times New Roman" w:cs="Times New Roman"/>
          <w:sz w:val="24"/>
          <w:szCs w:val="24"/>
        </w:rPr>
        <w:t xml:space="preserve">successfully passed common sense legislation to </w:t>
      </w:r>
      <w:r w:rsidR="00BF39CE" w:rsidRPr="0042775A">
        <w:rPr>
          <w:rFonts w:ascii="Times New Roman" w:hAnsi="Times New Roman" w:cs="Times New Roman"/>
          <w:sz w:val="24"/>
          <w:szCs w:val="24"/>
        </w:rPr>
        <w:t>expand the use of electronic signatures</w:t>
      </w:r>
      <w:r w:rsidR="0042775A" w:rsidRPr="0042775A">
        <w:rPr>
          <w:rFonts w:ascii="Times New Roman" w:hAnsi="Times New Roman" w:cs="Times New Roman"/>
          <w:sz w:val="24"/>
          <w:szCs w:val="24"/>
        </w:rPr>
        <w:t xml:space="preserve"> a</w:t>
      </w:r>
      <w:r w:rsidR="003C14B8" w:rsidRPr="0042775A">
        <w:rPr>
          <w:rFonts w:ascii="Times New Roman" w:hAnsi="Times New Roman" w:cs="Times New Roman"/>
          <w:sz w:val="24"/>
          <w:szCs w:val="24"/>
        </w:rPr>
        <w:t xml:space="preserve">nd we stood our ground </w:t>
      </w:r>
      <w:r w:rsidR="0042775A" w:rsidRPr="0042775A">
        <w:rPr>
          <w:rFonts w:ascii="Times New Roman" w:hAnsi="Times New Roman" w:cs="Times New Roman"/>
          <w:sz w:val="24"/>
          <w:szCs w:val="24"/>
        </w:rPr>
        <w:t>when faced with another attempt to chip away at the integrity of licensure.</w:t>
      </w:r>
      <w:r w:rsidR="0042775A">
        <w:rPr>
          <w:rFonts w:ascii="Times New Roman" w:hAnsi="Times New Roman" w:cs="Times New Roman"/>
          <w:sz w:val="24"/>
          <w:szCs w:val="24"/>
        </w:rPr>
        <w:t xml:space="preserve"> </w:t>
      </w:r>
      <w:r w:rsidR="00D0667E" w:rsidRPr="00D0667E">
        <w:rPr>
          <w:rFonts w:ascii="Times New Roman" w:hAnsi="Times New Roman" w:cs="Times New Roman"/>
          <w:sz w:val="24"/>
          <w:szCs w:val="24"/>
        </w:rPr>
        <w:t xml:space="preserve">  </w:t>
      </w:r>
    </w:p>
    <w:p w14:paraId="13172F3C" w14:textId="77777777" w:rsidR="00D63E38" w:rsidRDefault="00D63E38" w:rsidP="00D0667E">
      <w:pPr>
        <w:spacing w:after="0"/>
        <w:rPr>
          <w:rFonts w:ascii="Times New Roman" w:hAnsi="Times New Roman" w:cs="Times New Roman"/>
          <w:sz w:val="24"/>
          <w:szCs w:val="24"/>
        </w:rPr>
      </w:pPr>
    </w:p>
    <w:p w14:paraId="7B7BBD87" w14:textId="0D5F6D0D" w:rsid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In all, the Arizona REALTORS® had a very successful legislative year. Below are some of the legislative issues that the state association successfully advanced, defeated or will be back in 20</w:t>
      </w:r>
      <w:r w:rsidR="00CF4B7D">
        <w:rPr>
          <w:rFonts w:ascii="Times New Roman" w:hAnsi="Times New Roman" w:cs="Times New Roman"/>
          <w:sz w:val="24"/>
          <w:szCs w:val="24"/>
        </w:rPr>
        <w:t>2</w:t>
      </w:r>
      <w:r w:rsidR="00494829">
        <w:rPr>
          <w:rFonts w:ascii="Times New Roman" w:hAnsi="Times New Roman" w:cs="Times New Roman"/>
          <w:sz w:val="24"/>
          <w:szCs w:val="24"/>
        </w:rPr>
        <w:t>1</w:t>
      </w:r>
      <w:r w:rsidRPr="00D0667E">
        <w:rPr>
          <w:rFonts w:ascii="Times New Roman" w:hAnsi="Times New Roman" w:cs="Times New Roman"/>
          <w:sz w:val="24"/>
          <w:szCs w:val="24"/>
        </w:rPr>
        <w:t xml:space="preserve"> to advance.  </w:t>
      </w:r>
    </w:p>
    <w:p w14:paraId="5522CEBD" w14:textId="77777777" w:rsidR="00CF4B7D" w:rsidRDefault="00CF4B7D" w:rsidP="00D0667E">
      <w:pPr>
        <w:spacing w:after="0"/>
        <w:rPr>
          <w:rFonts w:ascii="Times New Roman" w:hAnsi="Times New Roman" w:cs="Times New Roman"/>
          <w:sz w:val="24"/>
          <w:szCs w:val="24"/>
        </w:rPr>
      </w:pPr>
    </w:p>
    <w:p w14:paraId="33621BAD" w14:textId="3DFBAD3E" w:rsidR="00915FE3" w:rsidRDefault="00A6562D" w:rsidP="004572C4">
      <w:pPr>
        <w:spacing w:after="0"/>
        <w:rPr>
          <w:rFonts w:ascii="Times New Roman" w:hAnsi="Times New Roman" w:cs="Times New Roman"/>
          <w:b/>
          <w:sz w:val="24"/>
          <w:szCs w:val="24"/>
          <w:u w:val="single"/>
        </w:rPr>
      </w:pPr>
      <w:r>
        <w:rPr>
          <w:rFonts w:ascii="Times New Roman" w:hAnsi="Times New Roman" w:cs="Times New Roman"/>
          <w:b/>
          <w:sz w:val="24"/>
          <w:szCs w:val="24"/>
          <w:u w:val="single"/>
        </w:rPr>
        <w:t>SB 10</w:t>
      </w:r>
      <w:r w:rsidR="004572C4">
        <w:rPr>
          <w:rFonts w:ascii="Times New Roman" w:hAnsi="Times New Roman" w:cs="Times New Roman"/>
          <w:b/>
          <w:sz w:val="24"/>
          <w:szCs w:val="24"/>
          <w:u w:val="single"/>
        </w:rPr>
        <w:t>21</w:t>
      </w:r>
      <w:r>
        <w:rPr>
          <w:rFonts w:ascii="Times New Roman" w:hAnsi="Times New Roman" w:cs="Times New Roman"/>
          <w:b/>
          <w:sz w:val="24"/>
          <w:szCs w:val="24"/>
          <w:u w:val="single"/>
        </w:rPr>
        <w:t xml:space="preserve">: </w:t>
      </w:r>
      <w:r w:rsidR="004572C4" w:rsidRPr="004572C4">
        <w:rPr>
          <w:rFonts w:ascii="Times New Roman" w:hAnsi="Times New Roman" w:cs="Times New Roman"/>
          <w:b/>
          <w:sz w:val="24"/>
          <w:szCs w:val="24"/>
          <w:u w:val="single"/>
        </w:rPr>
        <w:t>Department of Revenue,</w:t>
      </w:r>
      <w:r w:rsidR="004572C4">
        <w:rPr>
          <w:rFonts w:ascii="Times New Roman" w:hAnsi="Times New Roman" w:cs="Times New Roman"/>
          <w:b/>
          <w:sz w:val="24"/>
          <w:szCs w:val="24"/>
          <w:u w:val="single"/>
        </w:rPr>
        <w:t xml:space="preserve"> </w:t>
      </w:r>
      <w:r w:rsidR="004572C4" w:rsidRPr="004572C4">
        <w:rPr>
          <w:rFonts w:ascii="Times New Roman" w:hAnsi="Times New Roman" w:cs="Times New Roman"/>
          <w:b/>
          <w:sz w:val="24"/>
          <w:szCs w:val="24"/>
          <w:u w:val="single"/>
        </w:rPr>
        <w:t>Electronic Signatures</w:t>
      </w:r>
    </w:p>
    <w:p w14:paraId="6F46C94F" w14:textId="77777777" w:rsidR="004A3F68" w:rsidRDefault="004A3F68" w:rsidP="004A3F68">
      <w:pPr>
        <w:spacing w:after="0"/>
        <w:rPr>
          <w:rFonts w:ascii="Times New Roman" w:hAnsi="Times New Roman" w:cs="Times New Roman"/>
          <w:sz w:val="24"/>
          <w:szCs w:val="24"/>
        </w:rPr>
      </w:pPr>
      <w:r w:rsidRPr="004A3F68">
        <w:rPr>
          <w:rFonts w:ascii="Times New Roman" w:hAnsi="Times New Roman" w:cs="Times New Roman"/>
          <w:sz w:val="24"/>
          <w:szCs w:val="24"/>
        </w:rPr>
        <w:t>Requires the Arizona Department of Revenue (ADOR) to accept electronic signatures and outline</w:t>
      </w:r>
      <w:r>
        <w:rPr>
          <w:rFonts w:ascii="Times New Roman" w:hAnsi="Times New Roman" w:cs="Times New Roman"/>
          <w:sz w:val="24"/>
          <w:szCs w:val="24"/>
        </w:rPr>
        <w:t xml:space="preserve"> </w:t>
      </w:r>
      <w:r w:rsidRPr="004A3F68">
        <w:rPr>
          <w:rFonts w:ascii="Times New Roman" w:hAnsi="Times New Roman" w:cs="Times New Roman"/>
          <w:sz w:val="24"/>
          <w:szCs w:val="24"/>
        </w:rPr>
        <w:t>requirements that an electronic signature must meet.</w:t>
      </w:r>
    </w:p>
    <w:p w14:paraId="238BFEA4" w14:textId="4428E0D9" w:rsidR="00A6562D" w:rsidRPr="004A3F68" w:rsidRDefault="00A6562D" w:rsidP="004A3F68">
      <w:pPr>
        <w:spacing w:after="0"/>
        <w:rPr>
          <w:rFonts w:ascii="Times New Roman" w:hAnsi="Times New Roman" w:cs="Times New Roman"/>
          <w:sz w:val="24"/>
          <w:szCs w:val="24"/>
        </w:rPr>
      </w:pPr>
      <w:r>
        <w:rPr>
          <w:rFonts w:ascii="Times New Roman" w:hAnsi="Times New Roman" w:cs="Times New Roman"/>
          <w:b/>
          <w:sz w:val="24"/>
          <w:szCs w:val="24"/>
        </w:rPr>
        <w:t>Signed by the Governor</w:t>
      </w:r>
    </w:p>
    <w:p w14:paraId="4CB48C3B" w14:textId="77777777" w:rsidR="00A6562D" w:rsidRDefault="00A6562D" w:rsidP="00D0667E">
      <w:pPr>
        <w:spacing w:after="0"/>
        <w:rPr>
          <w:rFonts w:ascii="Times New Roman" w:hAnsi="Times New Roman" w:cs="Times New Roman"/>
          <w:sz w:val="24"/>
          <w:szCs w:val="24"/>
        </w:rPr>
      </w:pPr>
    </w:p>
    <w:p w14:paraId="4574852E" w14:textId="09A5CBCC" w:rsidR="00A6562D" w:rsidRPr="00A6562D" w:rsidRDefault="00A6562D" w:rsidP="004572C4">
      <w:pPr>
        <w:spacing w:after="0"/>
        <w:ind w:left="720"/>
        <w:rPr>
          <w:rFonts w:ascii="Times New Roman" w:hAnsi="Times New Roman" w:cs="Times New Roman"/>
          <w:sz w:val="24"/>
          <w:szCs w:val="24"/>
        </w:rPr>
      </w:pPr>
      <w:r>
        <w:rPr>
          <w:rFonts w:ascii="Times New Roman" w:hAnsi="Times New Roman" w:cs="Times New Roman"/>
          <w:i/>
          <w:sz w:val="24"/>
          <w:szCs w:val="24"/>
        </w:rPr>
        <w:t>What This Victory Means for You…</w:t>
      </w:r>
      <w:r>
        <w:rPr>
          <w:rFonts w:ascii="Times New Roman" w:hAnsi="Times New Roman" w:cs="Times New Roman"/>
          <w:sz w:val="24"/>
          <w:szCs w:val="24"/>
        </w:rPr>
        <w:t xml:space="preserve"> </w:t>
      </w:r>
      <w:r w:rsidR="004572C4" w:rsidRPr="004572C4">
        <w:rPr>
          <w:rFonts w:ascii="Times New Roman" w:hAnsi="Times New Roman" w:cs="Times New Roman"/>
          <w:sz w:val="24"/>
          <w:szCs w:val="24"/>
        </w:rPr>
        <w:t>An “electronic signature” is permitted to be</w:t>
      </w:r>
      <w:r w:rsidR="004572C4">
        <w:rPr>
          <w:rFonts w:ascii="Times New Roman" w:hAnsi="Times New Roman" w:cs="Times New Roman"/>
          <w:sz w:val="24"/>
          <w:szCs w:val="24"/>
        </w:rPr>
        <w:t xml:space="preserve"> </w:t>
      </w:r>
      <w:r w:rsidR="004572C4" w:rsidRPr="004572C4">
        <w:rPr>
          <w:rFonts w:ascii="Times New Roman" w:hAnsi="Times New Roman" w:cs="Times New Roman"/>
          <w:sz w:val="24"/>
          <w:szCs w:val="24"/>
        </w:rPr>
        <w:t>used to sign a document that is submitted</w:t>
      </w:r>
      <w:r w:rsidR="004572C4">
        <w:rPr>
          <w:rFonts w:ascii="Times New Roman" w:hAnsi="Times New Roman" w:cs="Times New Roman"/>
          <w:sz w:val="24"/>
          <w:szCs w:val="24"/>
        </w:rPr>
        <w:t xml:space="preserve"> </w:t>
      </w:r>
      <w:r w:rsidR="004572C4" w:rsidRPr="004572C4">
        <w:rPr>
          <w:rFonts w:ascii="Times New Roman" w:hAnsi="Times New Roman" w:cs="Times New Roman"/>
          <w:sz w:val="24"/>
          <w:szCs w:val="24"/>
        </w:rPr>
        <w:t>to the Department of Revenue and has the</w:t>
      </w:r>
      <w:r w:rsidR="004572C4">
        <w:rPr>
          <w:rFonts w:ascii="Times New Roman" w:hAnsi="Times New Roman" w:cs="Times New Roman"/>
          <w:sz w:val="24"/>
          <w:szCs w:val="24"/>
        </w:rPr>
        <w:t xml:space="preserve"> </w:t>
      </w:r>
      <w:r w:rsidR="004572C4" w:rsidRPr="004572C4">
        <w:rPr>
          <w:rFonts w:ascii="Times New Roman" w:hAnsi="Times New Roman" w:cs="Times New Roman"/>
          <w:sz w:val="24"/>
          <w:szCs w:val="24"/>
        </w:rPr>
        <w:t>same force and effect as a written signature.</w:t>
      </w:r>
    </w:p>
    <w:p w14:paraId="22261612" w14:textId="77777777" w:rsidR="00915FE3" w:rsidRDefault="00915FE3" w:rsidP="00D0667E">
      <w:pPr>
        <w:spacing w:after="0"/>
        <w:rPr>
          <w:rFonts w:ascii="Times New Roman" w:hAnsi="Times New Roman" w:cs="Times New Roman"/>
          <w:b/>
          <w:sz w:val="24"/>
          <w:szCs w:val="24"/>
          <w:u w:val="single"/>
        </w:rPr>
      </w:pPr>
    </w:p>
    <w:p w14:paraId="23AB4CAF" w14:textId="3393D7AA" w:rsidR="00BF39CE" w:rsidRDefault="00901AA6" w:rsidP="00BF39CE">
      <w:pPr>
        <w:spacing w:after="0"/>
        <w:rPr>
          <w:rFonts w:ascii="Times New Roman" w:hAnsi="Times New Roman" w:cs="Times New Roman"/>
          <w:sz w:val="24"/>
          <w:szCs w:val="24"/>
        </w:rPr>
      </w:pPr>
      <w:r>
        <w:rPr>
          <w:rFonts w:ascii="Times New Roman" w:hAnsi="Times New Roman" w:cs="Times New Roman"/>
          <w:b/>
          <w:sz w:val="24"/>
          <w:szCs w:val="24"/>
          <w:u w:val="single"/>
        </w:rPr>
        <w:t xml:space="preserve">SB 1212: </w:t>
      </w:r>
      <w:r>
        <w:rPr>
          <w:rFonts w:ascii="Times New Roman" w:hAnsi="Times New Roman" w:cs="Times New Roman"/>
          <w:b/>
          <w:sz w:val="24"/>
          <w:szCs w:val="24"/>
          <w:u w:val="single"/>
        </w:rPr>
        <w:t>Broad Licensure; Certification; Residents</w:t>
      </w:r>
    </w:p>
    <w:p w14:paraId="5B348F39" w14:textId="0AF0ABE0" w:rsidR="00BF39CE" w:rsidRDefault="00BF39CE" w:rsidP="00BF39CE">
      <w:pPr>
        <w:spacing w:after="0"/>
        <w:rPr>
          <w:rFonts w:ascii="Times New Roman" w:hAnsi="Times New Roman" w:cs="Times New Roman"/>
          <w:sz w:val="24"/>
          <w:szCs w:val="24"/>
        </w:rPr>
      </w:pPr>
      <w:r w:rsidRPr="00BF39CE">
        <w:rPr>
          <w:rFonts w:ascii="Times New Roman" w:hAnsi="Times New Roman" w:cs="Times New Roman"/>
          <w:sz w:val="24"/>
          <w:szCs w:val="24"/>
        </w:rPr>
        <w:t>Requires that an Arizona resident or a person who is accompanying and married to an</w:t>
      </w:r>
      <w:r w:rsidR="00A52040">
        <w:rPr>
          <w:rFonts w:ascii="Times New Roman" w:hAnsi="Times New Roman" w:cs="Times New Roman"/>
          <w:sz w:val="24"/>
          <w:szCs w:val="24"/>
        </w:rPr>
        <w:t xml:space="preserve"> </w:t>
      </w:r>
      <w:r w:rsidRPr="00BF39CE">
        <w:rPr>
          <w:rFonts w:ascii="Times New Roman" w:hAnsi="Times New Roman" w:cs="Times New Roman"/>
          <w:sz w:val="24"/>
          <w:szCs w:val="24"/>
        </w:rPr>
        <w:t>active duty member of the U.S. armed forces (military spouse) to a change of station to a military</w:t>
      </w:r>
      <w:r w:rsidR="00A52040">
        <w:rPr>
          <w:rFonts w:ascii="Times New Roman" w:hAnsi="Times New Roman" w:cs="Times New Roman"/>
          <w:sz w:val="24"/>
          <w:szCs w:val="24"/>
        </w:rPr>
        <w:t xml:space="preserve"> </w:t>
      </w:r>
      <w:r w:rsidRPr="00BF39CE">
        <w:rPr>
          <w:rFonts w:ascii="Times New Roman" w:hAnsi="Times New Roman" w:cs="Times New Roman"/>
          <w:sz w:val="24"/>
          <w:szCs w:val="24"/>
        </w:rPr>
        <w:t>installation located in Arizona must be issued an occupational license if certain criteria are</w:t>
      </w:r>
      <w:r w:rsidR="00A52040">
        <w:rPr>
          <w:rFonts w:ascii="Times New Roman" w:hAnsi="Times New Roman" w:cs="Times New Roman"/>
          <w:sz w:val="24"/>
          <w:szCs w:val="24"/>
        </w:rPr>
        <w:t xml:space="preserve"> </w:t>
      </w:r>
      <w:r w:rsidRPr="00BF39CE">
        <w:rPr>
          <w:rFonts w:ascii="Times New Roman" w:hAnsi="Times New Roman" w:cs="Times New Roman"/>
          <w:sz w:val="24"/>
          <w:szCs w:val="24"/>
        </w:rPr>
        <w:t xml:space="preserve">satisfied. </w:t>
      </w:r>
    </w:p>
    <w:p w14:paraId="6F5422DA" w14:textId="63F5791F" w:rsidR="00BF39CE" w:rsidRPr="00E63A4F" w:rsidRDefault="00BF39CE" w:rsidP="00BF39CE">
      <w:pPr>
        <w:spacing w:after="0"/>
        <w:rPr>
          <w:rFonts w:ascii="Times New Roman" w:hAnsi="Times New Roman" w:cs="Times New Roman"/>
          <w:b/>
          <w:sz w:val="24"/>
          <w:szCs w:val="24"/>
        </w:rPr>
      </w:pPr>
      <w:r>
        <w:rPr>
          <w:rFonts w:ascii="Times New Roman" w:hAnsi="Times New Roman" w:cs="Times New Roman"/>
          <w:b/>
          <w:sz w:val="24"/>
          <w:szCs w:val="24"/>
        </w:rPr>
        <w:t>Held in House</w:t>
      </w:r>
    </w:p>
    <w:p w14:paraId="09CA0481" w14:textId="77777777" w:rsidR="00BF39CE" w:rsidRDefault="00BF39CE" w:rsidP="00BF39CE">
      <w:pPr>
        <w:spacing w:after="0"/>
        <w:rPr>
          <w:rFonts w:ascii="Times New Roman" w:hAnsi="Times New Roman" w:cs="Times New Roman"/>
          <w:sz w:val="24"/>
          <w:szCs w:val="24"/>
        </w:rPr>
      </w:pPr>
    </w:p>
    <w:p w14:paraId="261B6D5B" w14:textId="7F6DC9F0" w:rsidR="00BF39CE" w:rsidRDefault="00BF39CE" w:rsidP="00BF39CE">
      <w:pPr>
        <w:spacing w:after="0"/>
        <w:ind w:left="720"/>
        <w:rPr>
          <w:rFonts w:ascii="Times New Roman" w:hAnsi="Times New Roman" w:cs="Times New Roman"/>
          <w:sz w:val="24"/>
          <w:szCs w:val="24"/>
        </w:rPr>
      </w:pPr>
      <w:r>
        <w:rPr>
          <w:rFonts w:ascii="Times New Roman" w:hAnsi="Times New Roman" w:cs="Times New Roman"/>
          <w:i/>
          <w:sz w:val="24"/>
          <w:szCs w:val="24"/>
        </w:rPr>
        <w:t>What This Victory Means for You…</w:t>
      </w:r>
      <w:r w:rsidR="00EC6725">
        <w:rPr>
          <w:rFonts w:ascii="Times New Roman" w:hAnsi="Times New Roman" w:cs="Times New Roman"/>
          <w:sz w:val="24"/>
          <w:szCs w:val="24"/>
        </w:rPr>
        <w:t>Unless held, this would have allowed further deterioration of the licensing model, as REALTORS® relocating into the state of Arizona would have not been required to take an exam specific to Arizona real estate laws.</w:t>
      </w:r>
    </w:p>
    <w:p w14:paraId="31E8FF77" w14:textId="77777777" w:rsidR="00A52040" w:rsidRDefault="00A52040" w:rsidP="00BF39CE">
      <w:pPr>
        <w:spacing w:after="0"/>
        <w:ind w:left="720"/>
        <w:rPr>
          <w:rFonts w:ascii="Times New Roman" w:hAnsi="Times New Roman" w:cs="Times New Roman"/>
          <w:sz w:val="24"/>
          <w:szCs w:val="24"/>
        </w:rPr>
      </w:pPr>
    </w:p>
    <w:p w14:paraId="7F1BFF20" w14:textId="77777777" w:rsidR="00BC672E" w:rsidRDefault="00BC672E" w:rsidP="00BC672E">
      <w:p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SB 1096 Property Management Records; Residential Records</w:t>
      </w:r>
    </w:p>
    <w:p w14:paraId="70177711" w14:textId="77777777" w:rsidR="00BC672E" w:rsidRPr="00EC4D9C" w:rsidRDefault="00BC672E" w:rsidP="00BC672E">
      <w:pPr>
        <w:spacing w:after="0"/>
        <w:rPr>
          <w:rFonts w:ascii="Times New Roman" w:hAnsi="Times New Roman" w:cs="Times New Roman"/>
          <w:sz w:val="24"/>
          <w:szCs w:val="24"/>
        </w:rPr>
      </w:pPr>
      <w:r w:rsidRPr="00BC672E">
        <w:rPr>
          <w:rFonts w:ascii="Times New Roman" w:hAnsi="Times New Roman" w:cs="Times New Roman"/>
          <w:sz w:val="24"/>
          <w:szCs w:val="24"/>
        </w:rPr>
        <w:t>For the purpose of statute requiring property management firms to keep residential rental agreements and related documents for one year from the expiration of the rental agreement or until the rental agreement and related documents are given to the owner at the termination of any property management agreement, "related documents" is defined to include copies of rental applications with tenant-identifying information, move-in forms, and default notices. If a broker keeps records at an "off-site storage location" (defined), the broker is required to provide to the State Real Estate Department prior written notification and the street address of the off-site storage location.</w:t>
      </w:r>
    </w:p>
    <w:p w14:paraId="4F3FBE89" w14:textId="77777777" w:rsidR="00BC672E" w:rsidRPr="00EC4D9C" w:rsidRDefault="00BC672E" w:rsidP="00BC672E">
      <w:pPr>
        <w:spacing w:after="0"/>
        <w:rPr>
          <w:rFonts w:ascii="Times New Roman" w:hAnsi="Times New Roman" w:cs="Times New Roman"/>
          <w:b/>
          <w:sz w:val="24"/>
          <w:szCs w:val="24"/>
        </w:rPr>
      </w:pPr>
      <w:r>
        <w:rPr>
          <w:rFonts w:ascii="Times New Roman" w:hAnsi="Times New Roman" w:cs="Times New Roman"/>
          <w:b/>
          <w:sz w:val="24"/>
          <w:szCs w:val="24"/>
        </w:rPr>
        <w:t xml:space="preserve">Signed by Governor </w:t>
      </w:r>
    </w:p>
    <w:p w14:paraId="5B7D753F" w14:textId="77777777" w:rsidR="00BC672E" w:rsidRDefault="00BC672E" w:rsidP="00BC672E">
      <w:pPr>
        <w:spacing w:after="0"/>
        <w:rPr>
          <w:rFonts w:ascii="Times New Roman" w:hAnsi="Times New Roman" w:cs="Times New Roman"/>
          <w:sz w:val="24"/>
          <w:szCs w:val="24"/>
        </w:rPr>
      </w:pPr>
    </w:p>
    <w:p w14:paraId="7707C5CE" w14:textId="77777777" w:rsidR="00BC672E" w:rsidRPr="00BC672E" w:rsidRDefault="00BC672E" w:rsidP="00BC672E">
      <w:pPr>
        <w:spacing w:after="0"/>
        <w:ind w:left="720"/>
        <w:rPr>
          <w:rFonts w:ascii="Times New Roman" w:hAnsi="Times New Roman" w:cs="Times New Roman"/>
          <w:sz w:val="24"/>
          <w:szCs w:val="24"/>
        </w:rPr>
      </w:pPr>
      <w:r w:rsidRPr="00EC4D9C">
        <w:rPr>
          <w:rFonts w:ascii="Times New Roman" w:hAnsi="Times New Roman" w:cs="Times New Roman"/>
          <w:i/>
          <w:sz w:val="24"/>
          <w:szCs w:val="24"/>
        </w:rPr>
        <w:t>What This Victory Means for You</w:t>
      </w:r>
      <w:r w:rsidRPr="00D0667E">
        <w:rPr>
          <w:rFonts w:ascii="Times New Roman" w:hAnsi="Times New Roman" w:cs="Times New Roman"/>
          <w:sz w:val="24"/>
          <w:szCs w:val="24"/>
        </w:rPr>
        <w:t xml:space="preserve">… </w:t>
      </w:r>
      <w:r w:rsidRPr="00BC672E">
        <w:rPr>
          <w:rFonts w:ascii="Times New Roman" w:hAnsi="Times New Roman" w:cs="Times New Roman"/>
          <w:sz w:val="24"/>
          <w:szCs w:val="24"/>
        </w:rPr>
        <w:t>Property management firms now have flexibility</w:t>
      </w:r>
    </w:p>
    <w:p w14:paraId="003C5A77" w14:textId="77777777" w:rsidR="00BC672E" w:rsidRDefault="00BC672E" w:rsidP="00BC672E">
      <w:pPr>
        <w:spacing w:after="0"/>
        <w:ind w:left="720"/>
        <w:rPr>
          <w:rFonts w:ascii="Times New Roman" w:hAnsi="Times New Roman" w:cs="Times New Roman"/>
          <w:sz w:val="24"/>
          <w:szCs w:val="24"/>
        </w:rPr>
      </w:pPr>
      <w:proofErr w:type="gramStart"/>
      <w:r w:rsidRPr="00BC672E">
        <w:rPr>
          <w:rFonts w:ascii="Times New Roman" w:hAnsi="Times New Roman" w:cs="Times New Roman"/>
          <w:sz w:val="24"/>
          <w:szCs w:val="24"/>
        </w:rPr>
        <w:t>in regards to</w:t>
      </w:r>
      <w:proofErr w:type="gramEnd"/>
      <w:r w:rsidRPr="00BC672E">
        <w:rPr>
          <w:rFonts w:ascii="Times New Roman" w:hAnsi="Times New Roman" w:cs="Times New Roman"/>
          <w:sz w:val="24"/>
          <w:szCs w:val="24"/>
        </w:rPr>
        <w:t xml:space="preserve"> required residential rental agreement</w:t>
      </w:r>
      <w:r>
        <w:rPr>
          <w:rFonts w:ascii="Times New Roman" w:hAnsi="Times New Roman" w:cs="Times New Roman"/>
          <w:sz w:val="24"/>
          <w:szCs w:val="24"/>
        </w:rPr>
        <w:t xml:space="preserve"> </w:t>
      </w:r>
      <w:r w:rsidRPr="00BC672E">
        <w:rPr>
          <w:rFonts w:ascii="Times New Roman" w:hAnsi="Times New Roman" w:cs="Times New Roman"/>
          <w:sz w:val="24"/>
          <w:szCs w:val="24"/>
        </w:rPr>
        <w:t>“related documents” (defined). Now, property</w:t>
      </w:r>
      <w:r>
        <w:rPr>
          <w:rFonts w:ascii="Times New Roman" w:hAnsi="Times New Roman" w:cs="Times New Roman"/>
          <w:sz w:val="24"/>
          <w:szCs w:val="24"/>
        </w:rPr>
        <w:t xml:space="preserve"> </w:t>
      </w:r>
      <w:r w:rsidRPr="00BC672E">
        <w:rPr>
          <w:rFonts w:ascii="Times New Roman" w:hAnsi="Times New Roman" w:cs="Times New Roman"/>
          <w:sz w:val="24"/>
          <w:szCs w:val="24"/>
        </w:rPr>
        <w:t>managers may keep related documents for one</w:t>
      </w:r>
      <w:r>
        <w:rPr>
          <w:rFonts w:ascii="Times New Roman" w:hAnsi="Times New Roman" w:cs="Times New Roman"/>
          <w:sz w:val="24"/>
          <w:szCs w:val="24"/>
        </w:rPr>
        <w:t xml:space="preserve"> </w:t>
      </w:r>
      <w:r w:rsidRPr="00BC672E">
        <w:rPr>
          <w:rFonts w:ascii="Times New Roman" w:hAnsi="Times New Roman" w:cs="Times New Roman"/>
          <w:sz w:val="24"/>
          <w:szCs w:val="24"/>
        </w:rPr>
        <w:t>year from expiration of the rental agreement or until</w:t>
      </w:r>
      <w:r>
        <w:rPr>
          <w:rFonts w:ascii="Times New Roman" w:hAnsi="Times New Roman" w:cs="Times New Roman"/>
          <w:sz w:val="24"/>
          <w:szCs w:val="24"/>
        </w:rPr>
        <w:t xml:space="preserve"> </w:t>
      </w:r>
      <w:r w:rsidRPr="00BC672E">
        <w:rPr>
          <w:rFonts w:ascii="Times New Roman" w:hAnsi="Times New Roman" w:cs="Times New Roman"/>
          <w:sz w:val="24"/>
          <w:szCs w:val="24"/>
        </w:rPr>
        <w:t>the rental agreement and related documents are</w:t>
      </w:r>
      <w:r>
        <w:rPr>
          <w:rFonts w:ascii="Times New Roman" w:hAnsi="Times New Roman" w:cs="Times New Roman"/>
          <w:sz w:val="24"/>
          <w:szCs w:val="24"/>
        </w:rPr>
        <w:t xml:space="preserve"> </w:t>
      </w:r>
      <w:r w:rsidRPr="00BC672E">
        <w:rPr>
          <w:rFonts w:ascii="Times New Roman" w:hAnsi="Times New Roman" w:cs="Times New Roman"/>
          <w:sz w:val="24"/>
          <w:szCs w:val="24"/>
        </w:rPr>
        <w:t>given to the owner at the termination of any property</w:t>
      </w:r>
      <w:r>
        <w:rPr>
          <w:rFonts w:ascii="Times New Roman" w:hAnsi="Times New Roman" w:cs="Times New Roman"/>
          <w:sz w:val="24"/>
          <w:szCs w:val="24"/>
        </w:rPr>
        <w:t xml:space="preserve"> </w:t>
      </w:r>
      <w:r w:rsidRPr="00BC672E">
        <w:rPr>
          <w:rFonts w:ascii="Times New Roman" w:hAnsi="Times New Roman" w:cs="Times New Roman"/>
          <w:sz w:val="24"/>
          <w:szCs w:val="24"/>
        </w:rPr>
        <w:t>management agreement; these documents include:</w:t>
      </w:r>
      <w:r>
        <w:rPr>
          <w:rFonts w:ascii="Times New Roman" w:hAnsi="Times New Roman" w:cs="Times New Roman"/>
          <w:sz w:val="24"/>
          <w:szCs w:val="24"/>
        </w:rPr>
        <w:t xml:space="preserve"> </w:t>
      </w:r>
      <w:r w:rsidRPr="00BC672E">
        <w:rPr>
          <w:rFonts w:ascii="Times New Roman" w:hAnsi="Times New Roman" w:cs="Times New Roman"/>
          <w:sz w:val="24"/>
          <w:szCs w:val="24"/>
        </w:rPr>
        <w:t>copies of rental applications with tenant-identifying</w:t>
      </w:r>
      <w:r>
        <w:rPr>
          <w:rFonts w:ascii="Times New Roman" w:hAnsi="Times New Roman" w:cs="Times New Roman"/>
          <w:sz w:val="24"/>
          <w:szCs w:val="24"/>
        </w:rPr>
        <w:t xml:space="preserve"> </w:t>
      </w:r>
      <w:r w:rsidRPr="00BC672E">
        <w:rPr>
          <w:rFonts w:ascii="Times New Roman" w:hAnsi="Times New Roman" w:cs="Times New Roman"/>
          <w:sz w:val="24"/>
          <w:szCs w:val="24"/>
        </w:rPr>
        <w:t>information, move-in forms, and default notices.</w:t>
      </w:r>
      <w:r>
        <w:rPr>
          <w:rFonts w:ascii="Times New Roman" w:hAnsi="Times New Roman" w:cs="Times New Roman"/>
          <w:sz w:val="24"/>
          <w:szCs w:val="24"/>
        </w:rPr>
        <w:t xml:space="preserve"> </w:t>
      </w:r>
      <w:r w:rsidRPr="00BC672E">
        <w:rPr>
          <w:rFonts w:ascii="Times New Roman" w:hAnsi="Times New Roman" w:cs="Times New Roman"/>
          <w:sz w:val="24"/>
          <w:szCs w:val="24"/>
        </w:rPr>
        <w:t xml:space="preserve">Also, </w:t>
      </w:r>
      <w:r>
        <w:rPr>
          <w:rFonts w:ascii="Times New Roman" w:hAnsi="Times New Roman" w:cs="Times New Roman"/>
          <w:sz w:val="24"/>
          <w:szCs w:val="24"/>
        </w:rPr>
        <w:t xml:space="preserve">allows for </w:t>
      </w:r>
      <w:r w:rsidRPr="00BC672E">
        <w:rPr>
          <w:rFonts w:ascii="Times New Roman" w:hAnsi="Times New Roman" w:cs="Times New Roman"/>
          <w:sz w:val="24"/>
          <w:szCs w:val="24"/>
        </w:rPr>
        <w:t xml:space="preserve">records </w:t>
      </w:r>
      <w:r>
        <w:rPr>
          <w:rFonts w:ascii="Times New Roman" w:hAnsi="Times New Roman" w:cs="Times New Roman"/>
          <w:sz w:val="24"/>
          <w:szCs w:val="24"/>
        </w:rPr>
        <w:t xml:space="preserve">to </w:t>
      </w:r>
      <w:r w:rsidRPr="00BC672E">
        <w:rPr>
          <w:rFonts w:ascii="Times New Roman" w:hAnsi="Times New Roman" w:cs="Times New Roman"/>
          <w:sz w:val="24"/>
          <w:szCs w:val="24"/>
        </w:rPr>
        <w:t>be stored at an “off-site storage</w:t>
      </w:r>
      <w:r>
        <w:rPr>
          <w:rFonts w:ascii="Times New Roman" w:hAnsi="Times New Roman" w:cs="Times New Roman"/>
          <w:sz w:val="24"/>
          <w:szCs w:val="24"/>
        </w:rPr>
        <w:t xml:space="preserve"> </w:t>
      </w:r>
      <w:r w:rsidRPr="00BC672E">
        <w:rPr>
          <w:rFonts w:ascii="Times New Roman" w:hAnsi="Times New Roman" w:cs="Times New Roman"/>
          <w:sz w:val="24"/>
          <w:szCs w:val="24"/>
        </w:rPr>
        <w:t>location” (defined) with prior written notification to the</w:t>
      </w:r>
      <w:r>
        <w:rPr>
          <w:rFonts w:ascii="Times New Roman" w:hAnsi="Times New Roman" w:cs="Times New Roman"/>
          <w:sz w:val="24"/>
          <w:szCs w:val="24"/>
        </w:rPr>
        <w:t xml:space="preserve"> </w:t>
      </w:r>
      <w:r w:rsidRPr="00BC672E">
        <w:rPr>
          <w:rFonts w:ascii="Times New Roman" w:hAnsi="Times New Roman" w:cs="Times New Roman"/>
          <w:sz w:val="24"/>
          <w:szCs w:val="24"/>
        </w:rPr>
        <w:t>Department of Real Estate.</w:t>
      </w:r>
    </w:p>
    <w:p w14:paraId="5E41A616" w14:textId="77777777" w:rsidR="00BC672E" w:rsidRDefault="00BC672E" w:rsidP="00D0667E">
      <w:pPr>
        <w:spacing w:after="0"/>
        <w:rPr>
          <w:rFonts w:ascii="Times New Roman" w:hAnsi="Times New Roman" w:cs="Times New Roman"/>
          <w:b/>
          <w:sz w:val="24"/>
          <w:szCs w:val="24"/>
          <w:u w:val="single"/>
        </w:rPr>
      </w:pPr>
    </w:p>
    <w:p w14:paraId="2A297AA5" w14:textId="60FE05CF" w:rsidR="00A6562D" w:rsidRDefault="00BC672E" w:rsidP="00D0667E">
      <w:pPr>
        <w:spacing w:after="0"/>
        <w:rPr>
          <w:rFonts w:ascii="Times New Roman" w:hAnsi="Times New Roman" w:cs="Times New Roman"/>
          <w:sz w:val="24"/>
          <w:szCs w:val="24"/>
        </w:rPr>
      </w:pPr>
      <w:r>
        <w:rPr>
          <w:rFonts w:ascii="Times New Roman" w:hAnsi="Times New Roman" w:cs="Times New Roman"/>
          <w:b/>
          <w:sz w:val="24"/>
          <w:szCs w:val="24"/>
          <w:u w:val="single"/>
        </w:rPr>
        <w:t>HB 2351: Real Estate; Employee; Rent Collection</w:t>
      </w:r>
    </w:p>
    <w:p w14:paraId="383917D4" w14:textId="0A803C72" w:rsidR="00BC672E" w:rsidRDefault="00BC672E" w:rsidP="00D0667E">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BC672E">
        <w:rPr>
          <w:rFonts w:ascii="Times New Roman" w:hAnsi="Times New Roman" w:cs="Times New Roman"/>
          <w:sz w:val="24"/>
          <w:szCs w:val="24"/>
        </w:rPr>
        <w:t>person who is not a real estate licensee is permitted to collect in-person rent for the use of real estate and related fees as part of the person's clerical duties if the person works for a real estate broker or real estate salesperson, the rent collection is on behalf of the licensee, and the person provides a receipt upon payment. AS PASSED HOUSE.</w:t>
      </w:r>
    </w:p>
    <w:p w14:paraId="4937F2FF" w14:textId="5FA48819" w:rsidR="00E63A4F" w:rsidRPr="00E63A4F" w:rsidRDefault="00BC672E" w:rsidP="00D0667E">
      <w:pPr>
        <w:spacing w:after="0"/>
        <w:rPr>
          <w:rFonts w:ascii="Times New Roman" w:hAnsi="Times New Roman" w:cs="Times New Roman"/>
          <w:b/>
          <w:sz w:val="24"/>
          <w:szCs w:val="24"/>
        </w:rPr>
      </w:pPr>
      <w:r>
        <w:rPr>
          <w:rFonts w:ascii="Times New Roman" w:hAnsi="Times New Roman" w:cs="Times New Roman"/>
          <w:b/>
          <w:sz w:val="24"/>
          <w:szCs w:val="24"/>
        </w:rPr>
        <w:t>Died in Senate</w:t>
      </w:r>
    </w:p>
    <w:p w14:paraId="0271ECEB" w14:textId="77777777" w:rsidR="00E63A4F" w:rsidRDefault="00E63A4F" w:rsidP="00D0667E">
      <w:pPr>
        <w:spacing w:after="0"/>
        <w:rPr>
          <w:rFonts w:ascii="Times New Roman" w:hAnsi="Times New Roman" w:cs="Times New Roman"/>
          <w:sz w:val="24"/>
          <w:szCs w:val="24"/>
        </w:rPr>
      </w:pPr>
    </w:p>
    <w:p w14:paraId="679AA366" w14:textId="7FEAD1AE" w:rsidR="00E63A4F" w:rsidRPr="00E63A4F" w:rsidRDefault="00E63A4F" w:rsidP="00E63A4F">
      <w:pPr>
        <w:spacing w:after="0"/>
        <w:ind w:left="720"/>
        <w:rPr>
          <w:rFonts w:ascii="Times New Roman" w:hAnsi="Times New Roman" w:cs="Times New Roman"/>
          <w:sz w:val="24"/>
          <w:szCs w:val="24"/>
        </w:rPr>
      </w:pPr>
      <w:r>
        <w:rPr>
          <w:rFonts w:ascii="Times New Roman" w:hAnsi="Times New Roman" w:cs="Times New Roman"/>
          <w:i/>
          <w:sz w:val="24"/>
          <w:szCs w:val="24"/>
        </w:rPr>
        <w:t xml:space="preserve">What This Victory </w:t>
      </w:r>
      <w:r w:rsidR="00BF39CE">
        <w:rPr>
          <w:rFonts w:ascii="Times New Roman" w:hAnsi="Times New Roman" w:cs="Times New Roman"/>
          <w:i/>
          <w:sz w:val="24"/>
          <w:szCs w:val="24"/>
        </w:rPr>
        <w:t>Would Have Meant</w:t>
      </w:r>
      <w:r>
        <w:rPr>
          <w:rFonts w:ascii="Times New Roman" w:hAnsi="Times New Roman" w:cs="Times New Roman"/>
          <w:i/>
          <w:sz w:val="24"/>
          <w:szCs w:val="24"/>
        </w:rPr>
        <w:t xml:space="preserve"> for You…</w:t>
      </w:r>
      <w:r w:rsidR="00EC6725" w:rsidRPr="00EC6725">
        <w:rPr>
          <w:rFonts w:ascii="Times New Roman" w:hAnsi="Times New Roman" w:cs="Times New Roman"/>
          <w:sz w:val="24"/>
          <w:szCs w:val="24"/>
        </w:rPr>
        <w:t xml:space="preserve"> </w:t>
      </w:r>
      <w:r w:rsidR="00EC6725">
        <w:rPr>
          <w:rFonts w:ascii="Times New Roman" w:hAnsi="Times New Roman" w:cs="Times New Roman"/>
          <w:sz w:val="24"/>
          <w:szCs w:val="24"/>
        </w:rPr>
        <w:t xml:space="preserve">Currently </w:t>
      </w:r>
      <w:r w:rsidR="00873E55">
        <w:rPr>
          <w:rFonts w:ascii="Times New Roman" w:hAnsi="Times New Roman" w:cs="Times New Roman"/>
          <w:sz w:val="24"/>
          <w:szCs w:val="24"/>
        </w:rPr>
        <w:t>prohibited</w:t>
      </w:r>
      <w:r w:rsidR="00EC6725">
        <w:rPr>
          <w:rFonts w:ascii="Times New Roman" w:hAnsi="Times New Roman" w:cs="Times New Roman"/>
          <w:sz w:val="24"/>
          <w:szCs w:val="24"/>
        </w:rPr>
        <w:t xml:space="preserve">, this would have allowed a </w:t>
      </w:r>
      <w:r w:rsidR="00EC6725" w:rsidRPr="00BC672E">
        <w:rPr>
          <w:rFonts w:ascii="Times New Roman" w:hAnsi="Times New Roman" w:cs="Times New Roman"/>
          <w:sz w:val="24"/>
          <w:szCs w:val="24"/>
        </w:rPr>
        <w:t xml:space="preserve">person who is not a real estate licensee </w:t>
      </w:r>
      <w:r w:rsidR="00EC6725">
        <w:rPr>
          <w:rFonts w:ascii="Times New Roman" w:hAnsi="Times New Roman" w:cs="Times New Roman"/>
          <w:sz w:val="24"/>
          <w:szCs w:val="24"/>
        </w:rPr>
        <w:t xml:space="preserve">would have been </w:t>
      </w:r>
      <w:r w:rsidR="00EC6725" w:rsidRPr="00BC672E">
        <w:rPr>
          <w:rFonts w:ascii="Times New Roman" w:hAnsi="Times New Roman" w:cs="Times New Roman"/>
          <w:sz w:val="24"/>
          <w:szCs w:val="24"/>
        </w:rPr>
        <w:t>permitted to collect in-person rent</w:t>
      </w:r>
      <w:r w:rsidR="00EC6725">
        <w:rPr>
          <w:rFonts w:ascii="Times New Roman" w:hAnsi="Times New Roman" w:cs="Times New Roman"/>
          <w:sz w:val="24"/>
          <w:szCs w:val="24"/>
        </w:rPr>
        <w:t xml:space="preserve"> payments if employed or contacted by licensed broker or salesperson</w:t>
      </w:r>
      <w:r w:rsidR="00A52040">
        <w:rPr>
          <w:rFonts w:ascii="Times New Roman" w:hAnsi="Times New Roman" w:cs="Times New Roman"/>
          <w:sz w:val="24"/>
          <w:szCs w:val="24"/>
        </w:rPr>
        <w:t>.</w:t>
      </w:r>
      <w:r w:rsidR="00EC6725">
        <w:rPr>
          <w:rFonts w:ascii="Times New Roman" w:hAnsi="Times New Roman" w:cs="Times New Roman"/>
          <w:sz w:val="24"/>
          <w:szCs w:val="24"/>
        </w:rPr>
        <w:t xml:space="preserve"> </w:t>
      </w:r>
    </w:p>
    <w:p w14:paraId="327B6A75" w14:textId="77777777" w:rsidR="00A6562D" w:rsidRDefault="00A6562D" w:rsidP="00D0667E">
      <w:pPr>
        <w:spacing w:after="0"/>
        <w:rPr>
          <w:rFonts w:ascii="Times New Roman" w:hAnsi="Times New Roman" w:cs="Times New Roman"/>
          <w:b/>
          <w:sz w:val="24"/>
          <w:szCs w:val="24"/>
          <w:u w:val="single"/>
        </w:rPr>
      </w:pPr>
    </w:p>
    <w:p w14:paraId="14B6EF9E" w14:textId="32D645FB" w:rsidR="00E63A4F" w:rsidRDefault="00E63A4F" w:rsidP="00D0667E">
      <w:pPr>
        <w:spacing w:after="0"/>
        <w:rPr>
          <w:rFonts w:ascii="Times New Roman" w:hAnsi="Times New Roman" w:cs="Times New Roman"/>
          <w:b/>
          <w:sz w:val="24"/>
          <w:szCs w:val="24"/>
          <w:u w:val="single"/>
        </w:rPr>
      </w:pPr>
      <w:r>
        <w:rPr>
          <w:rFonts w:ascii="Times New Roman" w:hAnsi="Times New Roman" w:cs="Times New Roman"/>
          <w:b/>
          <w:sz w:val="24"/>
          <w:szCs w:val="24"/>
          <w:u w:val="single"/>
        </w:rPr>
        <w:t>HB 2</w:t>
      </w:r>
      <w:r w:rsidR="00C7443D">
        <w:rPr>
          <w:rFonts w:ascii="Times New Roman" w:hAnsi="Times New Roman" w:cs="Times New Roman"/>
          <w:b/>
          <w:sz w:val="24"/>
          <w:szCs w:val="24"/>
          <w:u w:val="single"/>
        </w:rPr>
        <w:t>696</w:t>
      </w:r>
      <w:r>
        <w:rPr>
          <w:rFonts w:ascii="Times New Roman" w:hAnsi="Times New Roman" w:cs="Times New Roman"/>
          <w:b/>
          <w:sz w:val="24"/>
          <w:szCs w:val="24"/>
          <w:u w:val="single"/>
        </w:rPr>
        <w:t xml:space="preserve">: </w:t>
      </w:r>
      <w:r w:rsidR="00C7443D">
        <w:rPr>
          <w:rFonts w:ascii="Times New Roman" w:hAnsi="Times New Roman" w:cs="Times New Roman"/>
          <w:b/>
          <w:sz w:val="24"/>
          <w:szCs w:val="24"/>
          <w:u w:val="single"/>
        </w:rPr>
        <w:t>Building Permits; Utilities; Restrictions; Prohibitions</w:t>
      </w:r>
    </w:p>
    <w:p w14:paraId="1BD98E88" w14:textId="77777777" w:rsidR="00BF39CE" w:rsidRDefault="00BF39CE" w:rsidP="00D0667E">
      <w:pPr>
        <w:spacing w:after="0"/>
        <w:rPr>
          <w:rFonts w:ascii="Times New Roman" w:hAnsi="Times New Roman" w:cs="Times New Roman"/>
          <w:sz w:val="24"/>
          <w:szCs w:val="24"/>
        </w:rPr>
      </w:pPr>
      <w:r w:rsidRPr="00BF39CE">
        <w:rPr>
          <w:rFonts w:ascii="Times New Roman" w:hAnsi="Times New Roman" w:cs="Times New Roman"/>
          <w:sz w:val="24"/>
          <w:szCs w:val="24"/>
        </w:rPr>
        <w:t>For the purpose of statute requiring property management firms to keep residential rental agreements and related documents for one year from the expiration of the rental agreement or until the rental agreement and related documents are given to the owner at the termination of any property management agreement, "related documents" is defined to include copies of rental applications with tenant-identifying information, move-in forms, and default notices. If a broker keeps records at an "off-site storage location" (defined), the broker is required to provide to the State Real Estate Department prior written notification and the street address of the off-site storage location.</w:t>
      </w:r>
    </w:p>
    <w:p w14:paraId="0E01A868" w14:textId="77777777" w:rsidR="00BF39CE" w:rsidRPr="004A3F68" w:rsidRDefault="00BF39CE" w:rsidP="00BF39CE">
      <w:pPr>
        <w:spacing w:after="0"/>
        <w:rPr>
          <w:rFonts w:ascii="Times New Roman" w:hAnsi="Times New Roman" w:cs="Times New Roman"/>
          <w:sz w:val="24"/>
          <w:szCs w:val="24"/>
        </w:rPr>
      </w:pPr>
      <w:r>
        <w:rPr>
          <w:rFonts w:ascii="Times New Roman" w:hAnsi="Times New Roman" w:cs="Times New Roman"/>
          <w:b/>
          <w:sz w:val="24"/>
          <w:szCs w:val="24"/>
        </w:rPr>
        <w:t>Signed by the Governor</w:t>
      </w:r>
    </w:p>
    <w:p w14:paraId="12719513" w14:textId="77777777" w:rsidR="00E63A4F" w:rsidRDefault="00E63A4F" w:rsidP="00D0667E">
      <w:pPr>
        <w:spacing w:after="0"/>
        <w:rPr>
          <w:rFonts w:ascii="Times New Roman" w:hAnsi="Times New Roman" w:cs="Times New Roman"/>
          <w:b/>
          <w:sz w:val="24"/>
          <w:szCs w:val="24"/>
        </w:rPr>
      </w:pPr>
    </w:p>
    <w:p w14:paraId="2A70B074" w14:textId="2A925395" w:rsidR="00E63A4F" w:rsidRPr="00BF39CE" w:rsidRDefault="00E63A4F" w:rsidP="00BF39CE">
      <w:pPr>
        <w:spacing w:after="0"/>
        <w:ind w:left="720"/>
        <w:rPr>
          <w:rFonts w:ascii="Times New Roman" w:hAnsi="Times New Roman" w:cs="Times New Roman"/>
          <w:sz w:val="24"/>
          <w:szCs w:val="24"/>
        </w:rPr>
      </w:pPr>
      <w:r w:rsidRPr="00E63A4F">
        <w:rPr>
          <w:rFonts w:ascii="Times New Roman" w:hAnsi="Times New Roman" w:cs="Times New Roman"/>
          <w:i/>
          <w:sz w:val="24"/>
          <w:szCs w:val="24"/>
        </w:rPr>
        <w:lastRenderedPageBreak/>
        <w:t xml:space="preserve">What This </w:t>
      </w:r>
      <w:r w:rsidR="00BF39CE">
        <w:rPr>
          <w:rFonts w:ascii="Times New Roman" w:hAnsi="Times New Roman" w:cs="Times New Roman"/>
          <w:i/>
          <w:sz w:val="24"/>
          <w:szCs w:val="24"/>
        </w:rPr>
        <w:t xml:space="preserve">Means </w:t>
      </w:r>
      <w:r w:rsidRPr="00E63A4F">
        <w:rPr>
          <w:rFonts w:ascii="Times New Roman" w:hAnsi="Times New Roman" w:cs="Times New Roman"/>
          <w:i/>
          <w:sz w:val="24"/>
          <w:szCs w:val="24"/>
        </w:rPr>
        <w:t>for You…</w:t>
      </w:r>
      <w:r w:rsidR="00BF39CE" w:rsidRPr="00BF39CE">
        <w:t xml:space="preserve"> </w:t>
      </w:r>
      <w:r w:rsidR="00BF39CE" w:rsidRPr="00BF39CE">
        <w:rPr>
          <w:rFonts w:ascii="Times New Roman" w:hAnsi="Times New Roman" w:cs="Times New Roman"/>
          <w:sz w:val="24"/>
          <w:szCs w:val="24"/>
        </w:rPr>
        <w:t>Sets statewide preemption to prohibit</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a city, town or county from denying a</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building permit based on the project’s</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utility provider or from imposing a</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fine or requirement that restricts an</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authorized utility provider’s service</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or operation. Additionally, requires</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municipal and county regulations to</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preserve use of the services of an</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authorized utility provider and declares</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the regulation of building permits and</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the choice of utility providers a ma</w:t>
      </w:r>
      <w:bookmarkStart w:id="0" w:name="_GoBack"/>
      <w:bookmarkEnd w:id="0"/>
      <w:r w:rsidR="00BF39CE" w:rsidRPr="00BF39CE">
        <w:rPr>
          <w:rFonts w:ascii="Times New Roman" w:hAnsi="Times New Roman" w:cs="Times New Roman"/>
          <w:sz w:val="24"/>
          <w:szCs w:val="24"/>
        </w:rPr>
        <w:t>tter</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of statewide concern that is not subject</w:t>
      </w:r>
      <w:r w:rsidR="00BF39CE">
        <w:rPr>
          <w:rFonts w:ascii="Times New Roman" w:hAnsi="Times New Roman" w:cs="Times New Roman"/>
          <w:sz w:val="24"/>
          <w:szCs w:val="24"/>
        </w:rPr>
        <w:t xml:space="preserve"> </w:t>
      </w:r>
      <w:r w:rsidR="00BF39CE" w:rsidRPr="00BF39CE">
        <w:rPr>
          <w:rFonts w:ascii="Times New Roman" w:hAnsi="Times New Roman" w:cs="Times New Roman"/>
          <w:sz w:val="24"/>
          <w:szCs w:val="24"/>
        </w:rPr>
        <w:t>to further regulation.</w:t>
      </w:r>
    </w:p>
    <w:p w14:paraId="402E0E9C" w14:textId="77777777" w:rsidR="00E63A4F" w:rsidRDefault="00E63A4F" w:rsidP="00D0667E">
      <w:pPr>
        <w:spacing w:after="0"/>
        <w:rPr>
          <w:rFonts w:ascii="Times New Roman" w:hAnsi="Times New Roman" w:cs="Times New Roman"/>
          <w:b/>
          <w:sz w:val="24"/>
          <w:szCs w:val="24"/>
          <w:u w:val="single"/>
        </w:rPr>
      </w:pPr>
    </w:p>
    <w:p w14:paraId="59B2075C" w14:textId="77777777" w:rsidR="00EC4D9C" w:rsidRDefault="00EC4D9C" w:rsidP="00D0667E">
      <w:pPr>
        <w:spacing w:after="0"/>
        <w:rPr>
          <w:rFonts w:ascii="Times New Roman" w:hAnsi="Times New Roman" w:cs="Times New Roman"/>
          <w:sz w:val="24"/>
          <w:szCs w:val="24"/>
        </w:rPr>
      </w:pPr>
    </w:p>
    <w:p w14:paraId="1DD133F5" w14:textId="77777777" w:rsidR="00EC4D9C" w:rsidRDefault="00EC4D9C" w:rsidP="00D0667E">
      <w:pPr>
        <w:spacing w:after="0"/>
        <w:rPr>
          <w:rFonts w:ascii="Times New Roman" w:hAnsi="Times New Roman" w:cs="Times New Roman"/>
          <w:sz w:val="24"/>
          <w:szCs w:val="24"/>
        </w:rPr>
      </w:pPr>
    </w:p>
    <w:p w14:paraId="7DC3082E" w14:textId="77777777" w:rsidR="00B96991" w:rsidRPr="00D0667E" w:rsidRDefault="008A574B" w:rsidP="00D0667E">
      <w:pPr>
        <w:spacing w:after="0"/>
        <w:rPr>
          <w:rFonts w:ascii="Times New Roman" w:hAnsi="Times New Roman" w:cs="Times New Roman"/>
          <w:sz w:val="24"/>
          <w:szCs w:val="24"/>
        </w:rPr>
      </w:pPr>
    </w:p>
    <w:sectPr w:rsidR="00B96991" w:rsidRPr="00D0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7E"/>
    <w:rsid w:val="00080980"/>
    <w:rsid w:val="000E4A14"/>
    <w:rsid w:val="00135C39"/>
    <w:rsid w:val="00227AAB"/>
    <w:rsid w:val="003C14B8"/>
    <w:rsid w:val="003D783B"/>
    <w:rsid w:val="0042775A"/>
    <w:rsid w:val="004572C4"/>
    <w:rsid w:val="00494829"/>
    <w:rsid w:val="004A3F68"/>
    <w:rsid w:val="005833C2"/>
    <w:rsid w:val="00755F4B"/>
    <w:rsid w:val="007B7025"/>
    <w:rsid w:val="007F7099"/>
    <w:rsid w:val="00873E55"/>
    <w:rsid w:val="008A574B"/>
    <w:rsid w:val="008B0ACA"/>
    <w:rsid w:val="00901AA6"/>
    <w:rsid w:val="00915FE3"/>
    <w:rsid w:val="00927DE5"/>
    <w:rsid w:val="00A52040"/>
    <w:rsid w:val="00A6562D"/>
    <w:rsid w:val="00BC672E"/>
    <w:rsid w:val="00BF39CE"/>
    <w:rsid w:val="00C51CB4"/>
    <w:rsid w:val="00C7443D"/>
    <w:rsid w:val="00CF4B7D"/>
    <w:rsid w:val="00D0667E"/>
    <w:rsid w:val="00D63E38"/>
    <w:rsid w:val="00DF1834"/>
    <w:rsid w:val="00E63A4F"/>
    <w:rsid w:val="00E77B4A"/>
    <w:rsid w:val="00EC4D9C"/>
    <w:rsid w:val="00E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850"/>
  <w15:chartTrackingRefBased/>
  <w15:docId w15:val="{FE93CCFB-6FBE-499D-B713-C14672E9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LaSlavic</dc:creator>
  <cp:keywords/>
  <dc:description/>
  <cp:lastModifiedBy>Heather Erceg</cp:lastModifiedBy>
  <cp:revision>7</cp:revision>
  <dcterms:created xsi:type="dcterms:W3CDTF">2020-09-30T21:47:00Z</dcterms:created>
  <dcterms:modified xsi:type="dcterms:W3CDTF">2020-10-01T20:43:00Z</dcterms:modified>
</cp:coreProperties>
</file>